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Enkhtamir Enkhdavaa</w:t>
      </w:r>
    </w:p>
    <w:p>
      <w:pPr>
        <w:spacing w:after="100"/>
        <w:pBdr>
          <w:bottom w:val="single" w:sz="24" w:space="1" w:color="f39c12"/>
        </w:pBdr>
      </w:pPr>
      <w:r>
        <w:rPr>
          <w:sz w:val="20"/>
          <w:color w:val="555555"/>
        </w:rPr>
        <w:t xml:space="preserve">Phone: 202-288-8333    Email: me@tamir.cc    Web: Enkhtamir.com    Location: Stafford, VA (Northern Virginia)</w:t>
      </w:r>
    </w:p>
    <w:p>
      <w:pPr>
        <w:pStyle w:val="Heading2"/>
      </w:pPr>
      <w:r>
        <w:t>Professional Summary</w:t>
      </w:r>
    </w:p>
    <w:p>
      <w:r>
        <w:rPr/>
        <w:t xml:space="preserve">Front-end developer with 15+ years of experience shipping responsive, high-performance websites and digital platforms for global organizations, federal agencies, and major non-profits — from the NRA and AOPA to The World Bank and Wounded Warrior Project.</w:t>
      </w:r>
    </w:p>
    <w:p>
      <w:pPr>
        <w:pStyle w:val="Heading2"/>
      </w:pPr>
      <w:r>
        <w:t>Technical Skills</w:t>
      </w:r>
    </w:p>
    <w:p>
      <w:r>
        <w:rPr/>
        <w:t xml:space="preserve">HTML5, CSS3, JavaScript, jQuery &amp; AJAX, Bootstrap, React, Angular, PHP, MySQL, RESTful APIs, PostgreSQL, ASP.NET, E-Commerce, Payment Gateways, WordPress / CMS, HTML Email, Analytics, Claude &amp; OpenAI APIs, Git, Agile / Scrum, Adobe Creative Suite, Motion &amp; Video, Branding</w:t>
      </w:r>
    </w:p>
    <w:p>
      <w:pPr>
        <w:pStyle w:val="Heading2"/>
      </w:pPr>
      <w:r>
        <w:t>Languages</w:t>
      </w:r>
    </w:p>
    <w:p>
      <w:r>
        <w:rPr/>
        <w:t xml:space="preserve">Mongolian: Native Speaker    English: Fluent (Professional Working Proficiency)    Russian: Fluent (Professional Working Proficiency)</w:t>
      </w:r>
    </w:p>
    <w:p>
      <w:pPr>
        <w:pStyle w:val="Heading2"/>
      </w:pPr>
      <w:r>
        <w:t>Professional Experience</w:t>
      </w:r>
    </w:p>
    <w:p>
      <w:pPr>
        <w:spacing w:before="120" w:after="60"/>
      </w:pPr>
      <w:r>
        <w:rPr>
          <w:b/>
          <w:sz w:val="22"/>
        </w:rPr>
        <w:t>Web Developer — Membership Marketing Partners</w:t>
      </w:r>
    </w:p>
    <w:p>
      <w:pPr>
        <w:spacing w:before="0" w:after="40"/>
      </w:pPr>
      <w:r>
        <w:rPr>
          <w:i/>
          <w:sz w:val="20"/>
          <w:color w:val="666666"/>
        </w:rPr>
        <w:t>June 2015 - Present | Fairfax, VA</w:t>
      </w:r>
    </w:p>
    <w:p>
      <w:pPr>
        <w:pStyle w:val="ListParagraph"/>
        <w:numPr>
          <w:ilvl w:val="0"/>
          <w:numId w:val="1"/>
        </w:numPr>
        <w:spacing w:before="0" w:after="40" w:line="240" w:lineRule="auto"/>
      </w:pPr>
      <w:r>
        <w:rPr>
          <w:sz w:val="20"/>
        </w:rPr>
        <w:t xml:space="preserve">Lead full-stack development for digital marketing campaigns serving 5M+ NRA members and affiliated organizations. Architect monthly sweepstakes platforms, donor acquisition funnels, and responsive landing pages optimized for conversion. Build automated HTML email templates for daily campaigns with cross-client compatibility, plus one-page donation forms with real-time validation, A/B testing, and secure payments. Produce multimedia assets — graphics, animations, short-form video — and analytics dashboards to track campaign ROI.</w:t>
      </w:r>
    </w:p>
    <w:p>
      <w:pPr>
        <w:spacing w:before="120" w:after="60"/>
      </w:pPr>
      <w:r>
        <w:rPr>
          <w:b/>
          <w:sz w:val="22"/>
        </w:rPr>
        <w:t>Front-End Developer — BISGlobal / CharityEngine</w:t>
      </w:r>
    </w:p>
    <w:p>
      <w:pPr>
        <w:spacing w:before="0" w:after="40"/>
      </w:pPr>
      <w:r>
        <w:rPr>
          <w:i/>
          <w:sz w:val="20"/>
          <w:color w:val="666666"/>
        </w:rPr>
        <w:t>May 2014 - March 2015 | McLean, VA</w:t>
      </w:r>
    </w:p>
    <w:p>
      <w:pPr>
        <w:pStyle w:val="ListParagraph"/>
        <w:numPr>
          <w:ilvl w:val="0"/>
          <w:numId w:val="1"/>
        </w:numPr>
        <w:spacing w:before="0" w:after="40" w:line="240" w:lineRule="auto"/>
      </w:pPr>
      <w:r>
        <w:rPr>
          <w:sz w:val="20"/>
        </w:rPr>
        <w:t xml:space="preserve">Built secure donation platforms with multi-step forms, recurring giving, and PCI-compliant payment processing. Implemented custom CRM integrations, automated donor workflows, and reporting dashboards for campaign analytics. Delivered high-impact projects for Wounded Warrior Project, Food Bank for the Heartland, and veterans' organizations.</w:t>
      </w:r>
    </w:p>
    <w:p>
      <w:pPr>
        <w:spacing w:before="120" w:after="60"/>
      </w:pPr>
      <w:r>
        <w:rPr>
          <w:b/>
          <w:sz w:val="22"/>
        </w:rPr>
        <w:t>Digital Innovation, Programming &amp; Design Officer — Global Partnership for Education</w:t>
      </w:r>
    </w:p>
    <w:p>
      <w:pPr>
        <w:spacing w:before="0" w:after="40"/>
      </w:pPr>
      <w:r>
        <w:rPr>
          <w:i/>
          <w:sz w:val="20"/>
          <w:color w:val="666666"/>
        </w:rPr>
        <w:t>August 2012 - May 2014 | Washington, DC</w:t>
      </w:r>
    </w:p>
    <w:p>
      <w:pPr>
        <w:pStyle w:val="ListParagraph"/>
        <w:numPr>
          <w:ilvl w:val="0"/>
          <w:numId w:val="1"/>
        </w:numPr>
        <w:spacing w:before="0" w:after="40" w:line="240" w:lineRule="auto"/>
      </w:pPr>
      <w:r>
        <w:rPr>
          <w:sz w:val="20"/>
        </w:rPr>
        <w:t xml:space="preserve">Led digital transformation for an international education platform serving 60+ developing countries. Architected mobile-responsive multilingual web platforms supporting 5 languages. Mentored technical consultants, ran code reviews, and built data-visualization tools for global education metrics.</w:t>
      </w:r>
    </w:p>
    <w:p>
      <w:pPr>
        <w:spacing w:before="120" w:after="60"/>
      </w:pPr>
      <w:r>
        <w:rPr>
          <w:b/>
          <w:sz w:val="22"/>
        </w:rPr>
        <w:t>Consultant — The World Bank Group</w:t>
      </w:r>
    </w:p>
    <w:p>
      <w:pPr>
        <w:spacing w:before="0" w:after="40"/>
      </w:pPr>
      <w:r>
        <w:rPr>
          <w:i/>
          <w:sz w:val="20"/>
          <w:color w:val="666666"/>
        </w:rPr>
        <w:t>May 2010 - July 2012 | Washington, DC</w:t>
      </w:r>
    </w:p>
    <w:p>
      <w:pPr>
        <w:pStyle w:val="ListParagraph"/>
        <w:numPr>
          <w:ilvl w:val="0"/>
          <w:numId w:val="1"/>
        </w:numPr>
        <w:spacing w:before="0" w:after="40" w:line="240" w:lineRule="auto"/>
      </w:pPr>
      <w:r>
        <w:rPr>
          <w:sz w:val="20"/>
        </w:rPr>
        <w:t xml:space="preserve">Developed and maintained multilingual web platforms for international development projects. Created responsive templates and interactive components with HTML5, CSS3, JavaScript, and jQuery. Produced interactive multimedia presentations and reports for executive stakeholders.</w:t>
      </w:r>
    </w:p>
    <w:p>
      <w:pPr>
        <w:spacing w:before="120" w:after="60"/>
      </w:pPr>
      <w:r>
        <w:rPr>
          <w:b/>
          <w:sz w:val="22"/>
        </w:rPr>
        <w:t>Senior Web Engineer — ASET International Services</w:t>
      </w:r>
    </w:p>
    <w:p>
      <w:pPr>
        <w:spacing w:before="0" w:after="40"/>
      </w:pPr>
      <w:r>
        <w:rPr>
          <w:i/>
          <w:sz w:val="20"/>
          <w:color w:val="666666"/>
        </w:rPr>
        <w:t>March 2008 - January 2010 | Arlington, VA</w:t>
      </w:r>
    </w:p>
    <w:p>
      <w:pPr>
        <w:pStyle w:val="ListParagraph"/>
        <w:numPr>
          <w:ilvl w:val="0"/>
          <w:numId w:val="1"/>
        </w:numPr>
        <w:spacing w:before="0" w:after="40" w:line="240" w:lineRule="auto"/>
      </w:pPr>
      <w:r>
        <w:rPr>
          <w:sz w:val="20"/>
        </w:rPr>
        <w:t xml:space="preserve">Managed an international team of 21 web developers across multiple time zones. Architected multilingual news platforms for U.S. Department of Defense reaching global audiences. Implemented SEO strategies earning top-100,000 global rankings; established workflows and QA standards.</w:t>
      </w:r>
    </w:p>
    <w:p>
      <w:pPr>
        <w:pStyle w:val="Heading2"/>
      </w:pPr>
      <w:r>
        <w:t>Personal Endeavors &amp; Entrepreneurship</w:t>
      </w:r>
    </w:p>
    <w:p>
      <w:pPr>
        <w:spacing w:before="120" w:after="60"/>
      </w:pPr>
      <w:r>
        <w:rPr>
          <w:b/>
          <w:sz w:val="22"/>
        </w:rPr>
        <w:t>Co-Founder / Technical Lead — USASHOP.mn &amp; JAPANSHOP.mn</w:t>
      </w:r>
    </w:p>
    <w:p>
      <w:pPr>
        <w:spacing w:before="0" w:after="40"/>
      </w:pPr>
      <w:r>
        <w:rPr>
          <w:i/>
          <w:sz w:val="20"/>
          <w:color w:val="666666"/>
        </w:rPr>
        <w:t>January 2012 - Present | International (Mongolia)</w:t>
      </w:r>
    </w:p>
    <w:p>
      <w:pPr>
        <w:spacing w:before="0" w:after="40"/>
      </w:pPr>
      <w:r>
        <w:rPr>
          <w:sz w:val="20"/>
          <w:color w:val="666666"/>
        </w:rPr>
        <w:t>https://usashop.mn</w:t>
      </w:r>
    </w:p>
    <w:p>
      <w:pPr>
        <w:pStyle w:val="ListParagraph"/>
        <w:numPr>
          <w:ilvl w:val="0"/>
          <w:numId w:val="1"/>
        </w:numPr>
        <w:spacing w:before="0" w:after="40" w:line="240" w:lineRule="auto"/>
      </w:pPr>
      <w:r>
        <w:rPr>
          <w:sz w:val="20"/>
        </w:rPr>
        <w:t xml:space="preserve">Co-founded e-commerce platforms connecting international markets with Mongolia — complete infrastructure built from scratch with PHP, MySQL, jQuery, and custom APIs. Payment gateways, shipping APIs, inventory systems, and AI-powered chatbots and recommendations.</w:t>
      </w:r>
    </w:p>
    <w:p>
      <w:pPr>
        <w:spacing w:before="120" w:after="60"/>
      </w:pPr>
      <w:r>
        <w:rPr>
          <w:b/>
          <w:sz w:val="22"/>
        </w:rPr>
        <w:t>Co-Founder / Project Manager — ElabStudio, ELAB LLC</w:t>
      </w:r>
    </w:p>
    <w:p>
      <w:pPr>
        <w:spacing w:before="0" w:after="40"/>
      </w:pPr>
      <w:r>
        <w:rPr>
          <w:i/>
          <w:sz w:val="20"/>
          <w:color w:val="666666"/>
        </w:rPr>
        <w:t>July 2006 - March 2008 | Ulaanbaatar, Mongolia</w:t>
      </w:r>
    </w:p>
    <w:p>
      <w:pPr>
        <w:pStyle w:val="ListParagraph"/>
        <w:numPr>
          <w:ilvl w:val="0"/>
          <w:numId w:val="1"/>
        </w:numPr>
        <w:spacing w:before="0" w:after="40" w:line="240" w:lineRule="auto"/>
      </w:pPr>
      <w:r>
        <w:rPr>
          <w:sz w:val="20"/>
        </w:rPr>
        <w:t xml:space="preserve">Co-founded a web development agency in Ulaanbaatar — delivered 50+ website projects across PHP, MySQL, JavaScript, and Flash, alongside corporate identity and branding packages.</w:t>
      </w:r>
    </w:p>
    <w:p>
      <w:pPr>
        <w:pStyle w:val="Heading2"/>
      </w:pPr>
      <w:r>
        <w:t>Short Term Consultancies</w:t>
      </w:r>
    </w:p>
    <w:p>
      <w:pPr>
        <w:spacing w:before="120" w:after="60"/>
      </w:pPr>
      <w:r>
        <w:rPr>
          <w:b/>
          <w:sz w:val="22"/>
        </w:rPr>
        <w:t>Web Developer — American Institutes for Research</w:t>
      </w:r>
    </w:p>
    <w:p>
      <w:pPr>
        <w:spacing w:before="0" w:after="40"/>
      </w:pPr>
      <w:r>
        <w:rPr>
          <w:i/>
          <w:sz w:val="20"/>
          <w:color w:val="666666"/>
        </w:rPr>
        <w:t>March 2011 - May 2011 | Washington, DC</w:t>
      </w:r>
    </w:p>
    <w:p>
      <w:pPr>
        <w:pStyle w:val="ListParagraph"/>
        <w:numPr>
          <w:ilvl w:val="0"/>
          <w:numId w:val="1"/>
        </w:numPr>
        <w:spacing w:before="0" w:after="40" w:line="240" w:lineRule="auto"/>
      </w:pPr>
      <w:r>
        <w:rPr>
          <w:sz w:val="20"/>
        </w:rPr>
        <w:t xml:space="preserve">Web campaigns for the U.S. Department of Education and federal clients — full-stack builds with Joomla and WordPress integrations, meeting federal accessibility standards.</w:t>
      </w:r>
    </w:p>
    <w:p>
      <w:pPr>
        <w:spacing w:before="120" w:after="60"/>
      </w:pPr>
      <w:r>
        <w:rPr>
          <w:b/>
          <w:sz w:val="22"/>
        </w:rPr>
        <w:t>Software Engineer — Inlingua International Ltd</w:t>
      </w:r>
    </w:p>
    <w:p>
      <w:pPr>
        <w:spacing w:before="0" w:after="40"/>
      </w:pPr>
      <w:r>
        <w:rPr>
          <w:i/>
          <w:sz w:val="20"/>
          <w:color w:val="666666"/>
        </w:rPr>
        <w:t>January 2006 - May 2006 | Arlington, VA</w:t>
      </w:r>
    </w:p>
    <w:p>
      <w:pPr>
        <w:pStyle w:val="ListParagraph"/>
        <w:numPr>
          <w:ilvl w:val="0"/>
          <w:numId w:val="1"/>
        </w:numPr>
        <w:spacing w:before="0" w:after="40" w:line="240" w:lineRule="auto"/>
      </w:pPr>
      <w:r>
        <w:rPr>
          <w:sz w:val="20"/>
        </w:rPr>
        <w:t xml:space="preserve">Maintained and upgraded education-industry software platforms; comprehensive application testing and cross-OS technical support.</w:t>
      </w:r>
    </w:p>
    <w:p>
      <w:pPr>
        <w:spacing w:before="120" w:after="60"/>
      </w:pPr>
      <w:r>
        <w:rPr>
          <w:b/>
          <w:sz w:val="22"/>
        </w:rPr>
        <w:t>Web &amp; Graphic Designer — Vision Group Inc.</w:t>
      </w:r>
    </w:p>
    <w:p>
      <w:pPr>
        <w:spacing w:before="0" w:after="40"/>
      </w:pPr>
      <w:r>
        <w:rPr>
          <w:i/>
          <w:sz w:val="20"/>
          <w:color w:val="666666"/>
        </w:rPr>
        <w:t>January 2004 - September 2005 | Ulaanbaatar, Mongolia</w:t>
      </w:r>
    </w:p>
    <w:p>
      <w:pPr>
        <w:pStyle w:val="ListParagraph"/>
        <w:numPr>
          <w:ilvl w:val="0"/>
          <w:numId w:val="1"/>
        </w:numPr>
        <w:spacing w:before="0" w:after="40" w:line="240" w:lineRule="auto"/>
      </w:pPr>
      <w:r>
        <w:rPr>
          <w:sz w:val="20"/>
        </w:rPr>
        <w:t xml:space="preserve">Animated graphics, video, and interactive presentations; responsive UI layouts and full branding packages for a diverse client portfolio.</w:t>
      </w:r>
    </w:p>
    <w:p>
      <w:pPr>
        <w:pStyle w:val="Heading2"/>
      </w:pPr>
      <w:r>
        <w:t>Education</w:t>
      </w:r>
    </w:p>
    <w:p>
      <w:pPr>
        <w:spacing w:before="120" w:after="60"/>
      </w:pPr>
      <w:r>
        <w:rPr>
          <w:b/>
          <w:sz w:val="22"/>
        </w:rPr>
        <w:t>Bachelor of Fine Arts — Fine Art Institute of Mongolia</w:t>
      </w:r>
    </w:p>
    <w:p>
      <w:pPr>
        <w:spacing w:before="0" w:after="40"/>
      </w:pPr>
      <w:r>
        <w:rPr>
          <w:i/>
          <w:sz w:val="20"/>
          <w:color w:val="666666"/>
        </w:rPr>
        <w:t>September 2004 - June 2010 | Ulaanbaatar, Mongolia</w:t>
      </w:r>
    </w:p>
    <w:p>
      <w:pPr>
        <w:pStyle w:val="ListParagraph"/>
        <w:numPr>
          <w:ilvl w:val="0"/>
          <w:numId w:val="1"/>
        </w:numPr>
        <w:spacing w:before="0" w:after="40" w:line="240" w:lineRule="auto"/>
      </w:pPr>
      <w:r>
        <w:rPr>
          <w:sz w:val="20"/>
        </w:rPr>
        <w:t xml:space="preserve">Major: Fine Arts · Minor: Graphic Design</w:t>
      </w:r>
    </w:p>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rPr>
      <w:rFonts w:ascii="Calibri" w:hAnsi="Calibri"/>
      <w:sz w:val="22"/>
    </w:rPr>
    <w:pPr>
      <w:spacing w:before="0" w:after="100" w:line="240" w:lineRule="auto"/>
    </w:pPr>
  </w:style>
  <w:style w:type="paragraph" w:styleId="Heading1">
    <w:name w:val="Heading 1"/>
    <w:basedOn w:val="Normal"/>
    <w:next w:val="Normal"/>
    <w:rPr>
      <w:b/>
      <w:sz w:val="44"/>
      <w:color w:val="2c3e50"/>
    </w:rPr>
    <w:pPr>
      <w:spacing w:before="0" w:after="100"/>
    </w:pPr>
  </w:style>
  <w:style w:type="paragraph" w:styleId="Heading2">
    <w:name w:val="Heading 2"/>
    <w:basedOn w:val="Normal"/>
    <w:next w:val="Normal"/>
    <w:rPr>
      <w:b/>
      <w:sz w:val="24"/>
      <w:color w:val="2c3e50"/>
    </w:rPr>
    <w:pPr>
      <w:spacing w:before="200" w:after="100"/>
    </w:pPr>
  </w:style>
  <w:style w:type="paragraph" w:styleId="ListParagraph">
    <w:name w:val="List Paragraph"/>
    <w:basedOn w:val="Normal"/>
    <w:rPr>
      <w:sz w:val="20"/>
    </w:rPr>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